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ƏCİLİ.....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ƏKLİF.....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 r- nu 4c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mkr dair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yax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Fransız layih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5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tikili binada 2 ci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3 otaql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ılır.Orta blokdu.Euro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mirlidi.B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öyük balkon var.Otaqlar geni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şıqlıdı.Sıfırdan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 olunub.S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öküntü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 prosesinin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 var.T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Ən keyfiyy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tli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Ən bahalı materiallardan istifad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olunmu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şdur. Giriş qapısı - seyf qapı, Ukrayna(border zamoku 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 Daxili qap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 - Kristal, Rusiya.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istehsal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zamok 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cift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ılışla  Kafel-Metlax - Rusiya,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Trubalar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Hilfan Kabell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öknur Oboylar - Koreya, yuyulan  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ıraqlar - Sworos brendi Kombi - Neoterm 24 Radiatorlar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Rusiya  Unitaz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Gulben 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hliz,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s/q tavanlar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ı, asma tavanlar 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şıqlarla               Smistitel - Boou(ECA)  Pol - Swiss Krono faskali (altinda 10luq dikt) 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mebeli - membran “country” stili, üz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 Qaz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aspirator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Öztürkl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r, Jaluz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Diana.S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KUP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 (ÇIXARI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Ş).1 FAİZ şirk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 komissiya haqq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şkil edec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ƏCİLİ SATILIR,......................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Kiray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klif.........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simi rayonu,4-cü mkr-da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5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köhn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tikilinin 2-ci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RADNOY 3 otaq SUPER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cili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ORTA blok-dur.Yel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nzildir.M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0 dan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 olunub.M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tam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r.Binada qaz,su,i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damidir.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stilik kombidir.DAHA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TRAFLI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NG 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N..........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