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51" w:rsidRPr="00B46F51" w:rsidRDefault="00B46F51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Nazlı şadlıq sarayı yaxınlığında   19 mərtəbəli binanın 2-ci mərtəbəsində yeni tikili 101 kvm olan 2 otaqlı mənzil satılır.Sənəd Kupça .İstilik sistemi kombidi</w:t>
      </w:r>
      <w:r w:rsidR="007B2DE4">
        <w:rPr>
          <w:sz w:val="36"/>
          <w:szCs w:val="36"/>
          <w:lang w:val="az-Latn-AZ"/>
        </w:rPr>
        <w:t>r</w:t>
      </w:r>
      <w:r>
        <w:rPr>
          <w:sz w:val="36"/>
          <w:szCs w:val="36"/>
          <w:lang w:val="az-Latn-AZ"/>
        </w:rPr>
        <w:t>.Qaz,su,isıq daimidir.Əlavə</w:t>
      </w:r>
      <w:r w:rsidR="007B2DE4">
        <w:rPr>
          <w:sz w:val="36"/>
          <w:szCs w:val="36"/>
          <w:lang w:val="az-Latn-AZ"/>
        </w:rPr>
        <w:t xml:space="preserve"> </w:t>
      </w:r>
      <w:r>
        <w:rPr>
          <w:sz w:val="36"/>
          <w:szCs w:val="36"/>
          <w:lang w:val="az-Latn-AZ"/>
        </w:rPr>
        <w:t xml:space="preserve"> məlumat</w:t>
      </w:r>
      <w:r w:rsidR="007B2DE4">
        <w:rPr>
          <w:sz w:val="36"/>
          <w:szCs w:val="36"/>
          <w:lang w:val="az-Latn-AZ"/>
        </w:rPr>
        <w:t xml:space="preserve"> </w:t>
      </w:r>
      <w:r>
        <w:rPr>
          <w:sz w:val="36"/>
          <w:szCs w:val="36"/>
          <w:lang w:val="az-Latn-AZ"/>
        </w:rPr>
        <w:t xml:space="preserve"> üçün aşağıdakı nömrə ilə əlaqə saxlamağınız  xahiş olunur.</w:t>
      </w:r>
    </w:p>
    <w:sectPr w:rsidR="00B46F51" w:rsidRPr="00B4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F51"/>
    <w:rsid w:val="007B2DE4"/>
    <w:rsid w:val="00B4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us11</dc:creator>
  <cp:keywords/>
  <dc:description/>
  <cp:lastModifiedBy>us11</cp:lastModifiedBy>
  <cp:revision>3</cp:revision>
  <dcterms:created xsi:type="dcterms:W3CDTF">2020-09-08T08:13:00Z</dcterms:created>
  <dcterms:modified xsi:type="dcterms:W3CDTF">2020-09-08T08:23:00Z</dcterms:modified>
</cp:coreProperties>
</file>