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EB" w:rsidRPr="00462177" w:rsidRDefault="00462177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 xml:space="preserve">Sabunçu rayonu, Yeni Ramanı qəsəbəsində, 0.7 sot daxilində, tək daşla tikilmiş, ümumi sahəsi 65 kv/m olan, orta təmirli, 2 otaqlı ev satılır. Qaz, su, işıq daimidir. </w:t>
      </w:r>
      <w:r w:rsidR="00C11D29">
        <w:rPr>
          <w:sz w:val="32"/>
          <w:szCs w:val="32"/>
          <w:lang w:val="az-Latn-AZ"/>
        </w:rPr>
        <w:t>Sənəd müqavilədir. Qiymət 20.000 manat.</w:t>
      </w:r>
      <w:bookmarkEnd w:id="0"/>
    </w:p>
    <w:sectPr w:rsidR="007D03EB" w:rsidRPr="0046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51"/>
    <w:rsid w:val="00462177"/>
    <w:rsid w:val="007D03EB"/>
    <w:rsid w:val="00C11D29"/>
    <w:rsid w:val="00EA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F045"/>
  <w15:chartTrackingRefBased/>
  <w15:docId w15:val="{AA41B8ED-4FC6-4620-945D-E50F052A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2021-08-04T10:23:00Z</dcterms:created>
  <dcterms:modified xsi:type="dcterms:W3CDTF">2021-08-04T10:34:00Z</dcterms:modified>
</cp:coreProperties>
</file>